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2C3A55" w14:textId="77777777" w:rsidR="00D45A93" w:rsidRPr="000D0C03" w:rsidRDefault="008F13C3">
      <w:pPr>
        <w:spacing w:after="0" w:line="265" w:lineRule="auto"/>
        <w:ind w:left="10" w:right="-15" w:hanging="10"/>
        <w:jc w:val="right"/>
      </w:pPr>
      <w:r w:rsidRPr="000D0C03">
        <w:rPr>
          <w:rFonts w:ascii="Times New Roman" w:eastAsia="Times New Roman" w:hAnsi="Times New Roman" w:cs="Times New Roman"/>
          <w:color w:val="00000A"/>
          <w:sz w:val="24"/>
        </w:rPr>
        <w:t>Załącznik nr 1 do Zaproszenia</w:t>
      </w:r>
    </w:p>
    <w:p w14:paraId="69C67CF5" w14:textId="77777777" w:rsidR="00D45A93" w:rsidRPr="000D0C03" w:rsidRDefault="008F13C3">
      <w:pPr>
        <w:spacing w:after="0" w:line="265" w:lineRule="auto"/>
        <w:ind w:left="10" w:right="-15" w:hanging="10"/>
        <w:jc w:val="right"/>
      </w:pPr>
      <w:r w:rsidRPr="000D0C03">
        <w:rPr>
          <w:rFonts w:ascii="Times New Roman" w:eastAsia="Times New Roman" w:hAnsi="Times New Roman" w:cs="Times New Roman"/>
          <w:color w:val="00000A"/>
          <w:sz w:val="24"/>
        </w:rPr>
        <w:t>Załącznik nr 1 do Umowy</w:t>
      </w:r>
    </w:p>
    <w:p w14:paraId="7EB4B80A" w14:textId="4ADB2E5B" w:rsidR="00D45A93" w:rsidRPr="000D0C03" w:rsidRDefault="008F13C3">
      <w:pPr>
        <w:spacing w:after="539" w:line="265" w:lineRule="auto"/>
        <w:ind w:left="10" w:right="-15" w:hanging="10"/>
        <w:jc w:val="right"/>
      </w:pPr>
      <w:r w:rsidRPr="000D0C03">
        <w:rPr>
          <w:rFonts w:ascii="Times New Roman" w:eastAsia="Times New Roman" w:hAnsi="Times New Roman" w:cs="Times New Roman"/>
          <w:color w:val="00000A"/>
          <w:sz w:val="24"/>
        </w:rPr>
        <w:t xml:space="preserve">Nr postępowania: </w:t>
      </w:r>
      <w:r w:rsidR="000D0C03" w:rsidRPr="000D0C03">
        <w:rPr>
          <w:rFonts w:ascii="Times New Roman" w:eastAsia="Times New Roman" w:hAnsi="Times New Roman" w:cs="Times New Roman"/>
          <w:color w:val="00000A"/>
          <w:sz w:val="24"/>
        </w:rPr>
        <w:t>D</w:t>
      </w:r>
      <w:r w:rsidRPr="000D0C03">
        <w:rPr>
          <w:rFonts w:ascii="Times New Roman" w:eastAsia="Times New Roman" w:hAnsi="Times New Roman" w:cs="Times New Roman"/>
          <w:color w:val="00000A"/>
          <w:sz w:val="24"/>
        </w:rPr>
        <w:t>.26</w:t>
      </w:r>
      <w:r w:rsidR="000D0C03" w:rsidRPr="000D0C03">
        <w:rPr>
          <w:rFonts w:ascii="Times New Roman" w:eastAsia="Times New Roman" w:hAnsi="Times New Roman" w:cs="Times New Roman"/>
          <w:color w:val="00000A"/>
          <w:sz w:val="24"/>
        </w:rPr>
        <w:t>2.</w:t>
      </w:r>
      <w:r w:rsidR="005451BA">
        <w:rPr>
          <w:rFonts w:ascii="Times New Roman" w:eastAsia="Times New Roman" w:hAnsi="Times New Roman" w:cs="Times New Roman"/>
          <w:color w:val="00000A"/>
          <w:sz w:val="24"/>
        </w:rPr>
        <w:t>4</w:t>
      </w:r>
      <w:r w:rsidR="007C7B03">
        <w:rPr>
          <w:rFonts w:ascii="Times New Roman" w:eastAsia="Times New Roman" w:hAnsi="Times New Roman" w:cs="Times New Roman"/>
          <w:color w:val="00000A"/>
          <w:sz w:val="24"/>
        </w:rPr>
        <w:t>2</w:t>
      </w:r>
      <w:r w:rsidR="000D0C03" w:rsidRPr="000D0C03">
        <w:rPr>
          <w:rFonts w:ascii="Times New Roman" w:eastAsia="Times New Roman" w:hAnsi="Times New Roman" w:cs="Times New Roman"/>
          <w:color w:val="00000A"/>
          <w:sz w:val="24"/>
        </w:rPr>
        <w:t>.</w:t>
      </w:r>
      <w:r w:rsidRPr="000D0C03">
        <w:rPr>
          <w:rFonts w:ascii="Times New Roman" w:eastAsia="Times New Roman" w:hAnsi="Times New Roman" w:cs="Times New Roman"/>
          <w:color w:val="00000A"/>
          <w:sz w:val="24"/>
        </w:rPr>
        <w:t xml:space="preserve">2025 </w:t>
      </w:r>
    </w:p>
    <w:p w14:paraId="76054D31" w14:textId="77777777" w:rsidR="00D45A93" w:rsidRDefault="008F13C3">
      <w:pPr>
        <w:pStyle w:val="Nagwek1"/>
      </w:pPr>
      <w:r>
        <w:t>Opis przedmiotu zamówienia</w:t>
      </w:r>
    </w:p>
    <w:p w14:paraId="70465956" w14:textId="613531C1" w:rsidR="00D50FE8" w:rsidRPr="007C7B03" w:rsidRDefault="008F13C3" w:rsidP="005C3BB4">
      <w:pPr>
        <w:numPr>
          <w:ilvl w:val="0"/>
          <w:numId w:val="1"/>
        </w:numPr>
        <w:spacing w:after="29" w:line="238" w:lineRule="auto"/>
        <w:ind w:hanging="284"/>
        <w:rPr>
          <w:rFonts w:ascii="Times New Roman" w:hAnsi="Times New Roman" w:cs="Times New Roman"/>
          <w:sz w:val="24"/>
          <w:szCs w:val="24"/>
        </w:rPr>
      </w:pPr>
      <w:r w:rsidRPr="007C7B03">
        <w:rPr>
          <w:rFonts w:ascii="Times New Roman" w:eastAsia="Times New Roman" w:hAnsi="Times New Roman" w:cs="Times New Roman"/>
          <w:sz w:val="24"/>
          <w:szCs w:val="24"/>
        </w:rPr>
        <w:t xml:space="preserve">Wykonawca </w:t>
      </w:r>
      <w:r w:rsidR="000B2FFE" w:rsidRPr="007C7B03">
        <w:rPr>
          <w:rFonts w:ascii="Times New Roman" w:eastAsia="Times New Roman" w:hAnsi="Times New Roman" w:cs="Times New Roman"/>
          <w:sz w:val="24"/>
          <w:szCs w:val="24"/>
        </w:rPr>
        <w:t>zobowiązuje się do</w:t>
      </w:r>
      <w:r w:rsidR="005451BA" w:rsidRPr="007C7B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C1C33" w:rsidRPr="007C7B03">
        <w:rPr>
          <w:rFonts w:ascii="Times New Roman" w:hAnsi="Times New Roman" w:cs="Times New Roman"/>
          <w:b/>
          <w:sz w:val="24"/>
          <w:szCs w:val="24"/>
        </w:rPr>
        <w:t>Świadczenia usług Inspektora Ochrony Danych dla Sądu Rejonowego w Dębicy</w:t>
      </w:r>
    </w:p>
    <w:p w14:paraId="7D7DA55E" w14:textId="315AB15F" w:rsidR="00D45A93" w:rsidRPr="003C4E02" w:rsidRDefault="00D50FE8" w:rsidP="007C7B03">
      <w:pPr>
        <w:numPr>
          <w:ilvl w:val="0"/>
          <w:numId w:val="1"/>
        </w:numPr>
        <w:spacing w:after="29" w:line="238" w:lineRule="auto"/>
        <w:ind w:hanging="284"/>
      </w:pPr>
      <w:r w:rsidRPr="005C3BB4">
        <w:rPr>
          <w:rFonts w:ascii="Times New Roman" w:eastAsia="Times New Roman" w:hAnsi="Times New Roman" w:cs="Times New Roman"/>
          <w:color w:val="00000A"/>
          <w:sz w:val="24"/>
        </w:rPr>
        <w:t xml:space="preserve">Wymagany termin wykonywania przedmiotu zamówienia </w:t>
      </w:r>
      <w:r w:rsidRPr="005C3BB4">
        <w:rPr>
          <w:rFonts w:ascii="Times New Roman" w:eastAsia="Times New Roman" w:hAnsi="Times New Roman" w:cs="Times New Roman"/>
          <w:b/>
          <w:sz w:val="24"/>
        </w:rPr>
        <w:t xml:space="preserve">od dnia </w:t>
      </w:r>
      <w:r w:rsidR="000620F9">
        <w:rPr>
          <w:rFonts w:ascii="Times New Roman" w:eastAsia="Times New Roman" w:hAnsi="Times New Roman" w:cs="Times New Roman"/>
          <w:b/>
          <w:sz w:val="24"/>
        </w:rPr>
        <w:t>19</w:t>
      </w:r>
      <w:r w:rsidRPr="005C3BB4">
        <w:rPr>
          <w:rFonts w:ascii="Times New Roman" w:eastAsia="Times New Roman" w:hAnsi="Times New Roman" w:cs="Times New Roman"/>
          <w:b/>
          <w:sz w:val="24"/>
        </w:rPr>
        <w:t xml:space="preserve"> stycznia 2026 r. </w:t>
      </w:r>
      <w:r w:rsidR="007C7B03">
        <w:rPr>
          <w:rFonts w:ascii="Times New Roman" w:eastAsia="Times New Roman" w:hAnsi="Times New Roman" w:cs="Times New Roman"/>
          <w:b/>
          <w:sz w:val="24"/>
        </w:rPr>
        <w:br/>
      </w:r>
      <w:r w:rsidRPr="005C3BB4">
        <w:rPr>
          <w:rFonts w:ascii="Times New Roman" w:eastAsia="Times New Roman" w:hAnsi="Times New Roman" w:cs="Times New Roman"/>
          <w:b/>
          <w:sz w:val="24"/>
        </w:rPr>
        <w:t>do dnia 31 grudnia 2026 r.</w:t>
      </w:r>
      <w:r w:rsidR="005C3BB4">
        <w:rPr>
          <w:rFonts w:cstheme="minorHAnsi"/>
          <w:b/>
          <w:u w:val="single"/>
        </w:rPr>
        <w:br/>
      </w:r>
    </w:p>
    <w:p w14:paraId="0ECB4601" w14:textId="290DA381" w:rsidR="000D4B56" w:rsidRPr="009C1C33" w:rsidRDefault="000D4B56" w:rsidP="000D4B56">
      <w:pPr>
        <w:numPr>
          <w:ilvl w:val="0"/>
          <w:numId w:val="1"/>
        </w:numPr>
        <w:spacing w:after="19" w:line="249" w:lineRule="auto"/>
        <w:ind w:hanging="284"/>
      </w:pPr>
      <w:r>
        <w:rPr>
          <w:rFonts w:ascii="Times New Roman" w:eastAsia="Times New Roman" w:hAnsi="Times New Roman" w:cs="Times New Roman"/>
          <w:color w:val="00000A"/>
          <w:sz w:val="24"/>
        </w:rPr>
        <w:t>Zakres prac wykonawcy:</w:t>
      </w:r>
    </w:p>
    <w:p w14:paraId="13F478D1" w14:textId="17F8FA43" w:rsidR="009C1C33" w:rsidRPr="009C1C33" w:rsidRDefault="009C1C33" w:rsidP="009C1C33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24767"/>
          <w:sz w:val="24"/>
          <w:szCs w:val="24"/>
        </w:rPr>
      </w:pPr>
      <w:r w:rsidRPr="009C1C33">
        <w:rPr>
          <w:rFonts w:ascii="Times New Roman" w:eastAsia="Times New Roman" w:hAnsi="Times New Roman" w:cs="Times New Roman"/>
          <w:color w:val="424767"/>
          <w:sz w:val="24"/>
          <w:szCs w:val="24"/>
        </w:rPr>
        <w:t xml:space="preserve">Inspektor musi wypełniać swoje obowiązki w oparciu o Ustawę z dnia 10.05.2018 </w:t>
      </w:r>
      <w:r w:rsidR="007C7B03">
        <w:rPr>
          <w:rFonts w:ascii="Times New Roman" w:eastAsia="Times New Roman" w:hAnsi="Times New Roman" w:cs="Times New Roman"/>
          <w:color w:val="424767"/>
          <w:sz w:val="24"/>
          <w:szCs w:val="24"/>
        </w:rPr>
        <w:br/>
      </w:r>
      <w:r w:rsidRPr="009C1C33">
        <w:rPr>
          <w:rFonts w:ascii="Times New Roman" w:eastAsia="Times New Roman" w:hAnsi="Times New Roman" w:cs="Times New Roman"/>
          <w:color w:val="424767"/>
          <w:sz w:val="24"/>
          <w:szCs w:val="24"/>
        </w:rPr>
        <w:t>o Ochronie Danych Osobowych oraz o Rozporządzenie Parlamentu Europejskiego i Rady (UE) 2016/679 z dnia 27 kwietnia 2016 r. w sprawie swobodnego przepływu takich danych oraz uchylenia dyrektywy 95/46/WE (dalej; RODO);</w:t>
      </w:r>
    </w:p>
    <w:p w14:paraId="24CB934A" w14:textId="77777777" w:rsidR="009C1C33" w:rsidRPr="009C1C33" w:rsidRDefault="009C1C33" w:rsidP="009C1C33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24767"/>
          <w:sz w:val="24"/>
          <w:szCs w:val="24"/>
        </w:rPr>
      </w:pPr>
      <w:r w:rsidRPr="009C1C33">
        <w:rPr>
          <w:rFonts w:ascii="Times New Roman" w:eastAsia="Times New Roman" w:hAnsi="Times New Roman" w:cs="Times New Roman"/>
          <w:color w:val="424767"/>
          <w:sz w:val="24"/>
          <w:szCs w:val="24"/>
        </w:rPr>
        <w:t>wypełnianie swoich zadań z należytym uwzględnieniem ryzyka związanego z operacjami przetwarzania, mając na uwadze charakter, zakres, kontekst i cele przetwarzania;</w:t>
      </w:r>
    </w:p>
    <w:p w14:paraId="30DE3B8D" w14:textId="77777777" w:rsidR="009C1C33" w:rsidRPr="009C1C33" w:rsidRDefault="009C1C33" w:rsidP="009C1C33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24767"/>
          <w:sz w:val="24"/>
          <w:szCs w:val="24"/>
        </w:rPr>
      </w:pPr>
      <w:r w:rsidRPr="009C1C33">
        <w:rPr>
          <w:rFonts w:ascii="Times New Roman" w:eastAsia="Times New Roman" w:hAnsi="Times New Roman" w:cs="Times New Roman"/>
          <w:color w:val="424767"/>
          <w:sz w:val="24"/>
          <w:szCs w:val="24"/>
        </w:rPr>
        <w:t>systematyczna analiza przepisów i tworzenie wytycznych w obszarze ochrony danych osobowych dla celów biznesowych;</w:t>
      </w:r>
    </w:p>
    <w:p w14:paraId="589F5681" w14:textId="77777777" w:rsidR="009C1C33" w:rsidRPr="009C1C33" w:rsidRDefault="009C1C33" w:rsidP="009C1C33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24767"/>
          <w:sz w:val="24"/>
          <w:szCs w:val="24"/>
        </w:rPr>
      </w:pPr>
      <w:r w:rsidRPr="009C1C33">
        <w:rPr>
          <w:rFonts w:ascii="Times New Roman" w:eastAsia="Times New Roman" w:hAnsi="Times New Roman" w:cs="Times New Roman"/>
          <w:color w:val="424767"/>
          <w:sz w:val="24"/>
          <w:szCs w:val="24"/>
        </w:rPr>
        <w:t>opracowywanie, opiniowanie oraz doprowadzanie do zawierania umów w przedmiocie powierzania danych osobowych;</w:t>
      </w:r>
    </w:p>
    <w:p w14:paraId="73C67B3C" w14:textId="77777777" w:rsidR="009C1C33" w:rsidRPr="009C1C33" w:rsidRDefault="009C1C33" w:rsidP="009C1C33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24767"/>
          <w:sz w:val="24"/>
          <w:szCs w:val="24"/>
        </w:rPr>
      </w:pPr>
      <w:r w:rsidRPr="009C1C33">
        <w:rPr>
          <w:rFonts w:ascii="Times New Roman" w:eastAsia="Times New Roman" w:hAnsi="Times New Roman" w:cs="Times New Roman"/>
          <w:color w:val="424767"/>
          <w:sz w:val="24"/>
          <w:szCs w:val="24"/>
        </w:rPr>
        <w:t>weryfikacja, aktualizacja dokumentacji i wewnętrznych procedur dotyczących przetwarzania danych osobowych;</w:t>
      </w:r>
    </w:p>
    <w:p w14:paraId="2072ADFA" w14:textId="45A58C25" w:rsidR="009C1C33" w:rsidRPr="009C1C33" w:rsidRDefault="009C1C33" w:rsidP="009C1C33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24767"/>
          <w:sz w:val="24"/>
          <w:szCs w:val="24"/>
        </w:rPr>
      </w:pPr>
      <w:r w:rsidRPr="009C1C33">
        <w:rPr>
          <w:rFonts w:ascii="Times New Roman" w:eastAsia="Times New Roman" w:hAnsi="Times New Roman" w:cs="Times New Roman"/>
          <w:color w:val="424767"/>
          <w:sz w:val="24"/>
          <w:szCs w:val="24"/>
        </w:rPr>
        <w:t xml:space="preserve">doradztwo merytoryczne oraz prowadzenie szkoleń na temat wytycznych, rekomendacji </w:t>
      </w:r>
      <w:r w:rsidR="007C7B03">
        <w:rPr>
          <w:rFonts w:ascii="Times New Roman" w:eastAsia="Times New Roman" w:hAnsi="Times New Roman" w:cs="Times New Roman"/>
          <w:color w:val="424767"/>
          <w:sz w:val="24"/>
          <w:szCs w:val="24"/>
        </w:rPr>
        <w:br/>
      </w:r>
      <w:r w:rsidRPr="009C1C33">
        <w:rPr>
          <w:rFonts w:ascii="Times New Roman" w:eastAsia="Times New Roman" w:hAnsi="Times New Roman" w:cs="Times New Roman"/>
          <w:color w:val="424767"/>
          <w:sz w:val="24"/>
          <w:szCs w:val="24"/>
        </w:rPr>
        <w:t>i dobrych praktyk z zakresu ochrony danych osobowych;</w:t>
      </w:r>
    </w:p>
    <w:p w14:paraId="6A8908FD" w14:textId="77777777" w:rsidR="009C1C33" w:rsidRPr="009C1C33" w:rsidRDefault="009C1C33" w:rsidP="009C1C33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24767"/>
          <w:sz w:val="24"/>
          <w:szCs w:val="24"/>
        </w:rPr>
      </w:pPr>
      <w:r w:rsidRPr="009C1C33">
        <w:rPr>
          <w:rFonts w:ascii="Times New Roman" w:eastAsia="Times New Roman" w:hAnsi="Times New Roman" w:cs="Times New Roman"/>
          <w:color w:val="424767"/>
          <w:sz w:val="24"/>
          <w:szCs w:val="24"/>
        </w:rPr>
        <w:t>okresowe prowadzenie audytów w zakresie ochrony danych osobowych oraz opracowywanie raportów wraz z rekomendacjami i zleceniami, gdzie dane osobowe są przetwarzane;</w:t>
      </w:r>
    </w:p>
    <w:p w14:paraId="262AC274" w14:textId="77200A68" w:rsidR="009C1C33" w:rsidRDefault="009C1C33" w:rsidP="009C1C33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24767"/>
          <w:sz w:val="24"/>
          <w:szCs w:val="24"/>
        </w:rPr>
      </w:pPr>
      <w:r w:rsidRPr="009C1C33">
        <w:rPr>
          <w:rFonts w:ascii="Times New Roman" w:eastAsia="Times New Roman" w:hAnsi="Times New Roman" w:cs="Times New Roman"/>
          <w:color w:val="424767"/>
          <w:sz w:val="24"/>
          <w:szCs w:val="24"/>
        </w:rPr>
        <w:t>wykonywanie czynności związanych z zapewnieniem prawa dostępu do danych;</w:t>
      </w:r>
    </w:p>
    <w:p w14:paraId="19058F36" w14:textId="77777777" w:rsidR="009C1C33" w:rsidRDefault="009C1C33" w:rsidP="009C1C33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24767"/>
          <w:sz w:val="24"/>
          <w:szCs w:val="24"/>
        </w:rPr>
      </w:pPr>
      <w:r w:rsidRPr="009C1C33">
        <w:rPr>
          <w:rFonts w:ascii="Times New Roman" w:eastAsia="Times New Roman" w:hAnsi="Times New Roman" w:cs="Times New Roman"/>
          <w:color w:val="424767"/>
          <w:sz w:val="24"/>
          <w:szCs w:val="24"/>
        </w:rPr>
        <w:t>nadzorowanie działań Administratora w zakresie przestrzegania ogólnego rozporządzenia o ochronie danych osobowych (RODO);</w:t>
      </w:r>
    </w:p>
    <w:p w14:paraId="6929624A" w14:textId="77777777" w:rsidR="009C1C33" w:rsidRDefault="009C1C33" w:rsidP="009C1C33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24767"/>
          <w:sz w:val="24"/>
          <w:szCs w:val="24"/>
        </w:rPr>
      </w:pPr>
      <w:r w:rsidRPr="009C1C33">
        <w:rPr>
          <w:rFonts w:ascii="Times New Roman" w:eastAsia="Times New Roman" w:hAnsi="Times New Roman" w:cs="Times New Roman"/>
          <w:color w:val="424767"/>
          <w:sz w:val="24"/>
          <w:szCs w:val="24"/>
        </w:rPr>
        <w:t>współpraca z Administratorem w celu ciągłego dostosowywania organizacji do nowych wytycznych, rekomendacji i dobrych praktyk dotyczących ochrony danych osobowych;</w:t>
      </w:r>
    </w:p>
    <w:p w14:paraId="3B459CCE" w14:textId="7AFE3CEE" w:rsidR="009C1C33" w:rsidRDefault="009C1C33" w:rsidP="009C1C33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24767"/>
          <w:sz w:val="24"/>
          <w:szCs w:val="24"/>
        </w:rPr>
      </w:pPr>
      <w:r w:rsidRPr="009C1C33">
        <w:rPr>
          <w:rFonts w:ascii="Times New Roman" w:eastAsia="Times New Roman" w:hAnsi="Times New Roman" w:cs="Times New Roman"/>
          <w:color w:val="424767"/>
          <w:sz w:val="24"/>
          <w:szCs w:val="24"/>
        </w:rPr>
        <w:t xml:space="preserve">pełnienie funkcji punktu kontaktowego dla organu nadzorczego w kwestiach związanych z przetwarzaniem danych, w tym z uprzednimi konsultacjami, o których mowa </w:t>
      </w:r>
      <w:r w:rsidR="007C7B03">
        <w:rPr>
          <w:rFonts w:ascii="Times New Roman" w:eastAsia="Times New Roman" w:hAnsi="Times New Roman" w:cs="Times New Roman"/>
          <w:color w:val="424767"/>
          <w:sz w:val="24"/>
          <w:szCs w:val="24"/>
        </w:rPr>
        <w:br/>
      </w:r>
      <w:r w:rsidRPr="009C1C33">
        <w:rPr>
          <w:rFonts w:ascii="Times New Roman" w:eastAsia="Times New Roman" w:hAnsi="Times New Roman" w:cs="Times New Roman"/>
          <w:color w:val="424767"/>
          <w:sz w:val="24"/>
          <w:szCs w:val="24"/>
        </w:rPr>
        <w:t>w art. 36 RODO, oraz w stosownych przypadkach prowadzenie konsultacji we wszelkich innych sprawach;</w:t>
      </w:r>
    </w:p>
    <w:p w14:paraId="507AAE03" w14:textId="77777777" w:rsidR="009C1C33" w:rsidRDefault="009C1C33" w:rsidP="009C1C33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24767"/>
          <w:sz w:val="24"/>
          <w:szCs w:val="24"/>
        </w:rPr>
      </w:pPr>
      <w:r w:rsidRPr="009C1C33">
        <w:rPr>
          <w:rFonts w:ascii="Times New Roman" w:eastAsia="Times New Roman" w:hAnsi="Times New Roman" w:cs="Times New Roman"/>
          <w:color w:val="424767"/>
          <w:sz w:val="24"/>
          <w:szCs w:val="24"/>
        </w:rPr>
        <w:t>prowadzenie korespondencji z organem nadzorczym, udział w kontrolach organu nadzorczego oraz współpraca z organem nadzorczym</w:t>
      </w:r>
    </w:p>
    <w:p w14:paraId="29D9675C" w14:textId="77777777" w:rsidR="009C1C33" w:rsidRDefault="009C1C33" w:rsidP="009C1C33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24767"/>
          <w:sz w:val="24"/>
          <w:szCs w:val="24"/>
        </w:rPr>
      </w:pPr>
      <w:r w:rsidRPr="009C1C33">
        <w:rPr>
          <w:rFonts w:ascii="Times New Roman" w:eastAsia="Times New Roman" w:hAnsi="Times New Roman" w:cs="Times New Roman"/>
          <w:color w:val="424767"/>
          <w:sz w:val="24"/>
          <w:szCs w:val="24"/>
        </w:rPr>
        <w:t>prowadzenie korespondencji z organem nadzorczym, udział w kontrolach organu nadzorczego oraz współpraca z organem nadzorczym</w:t>
      </w:r>
    </w:p>
    <w:p w14:paraId="46B2805C" w14:textId="06748055" w:rsidR="009C1C33" w:rsidRDefault="009C1C33" w:rsidP="009C1C33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24767"/>
          <w:sz w:val="24"/>
          <w:szCs w:val="24"/>
        </w:rPr>
      </w:pPr>
      <w:r w:rsidRPr="009C1C33">
        <w:rPr>
          <w:rFonts w:ascii="Times New Roman" w:eastAsia="Times New Roman" w:hAnsi="Times New Roman" w:cs="Times New Roman"/>
          <w:color w:val="424767"/>
          <w:sz w:val="24"/>
          <w:szCs w:val="24"/>
        </w:rPr>
        <w:t xml:space="preserve">Prowadzenie rejestrów wynikających z dokumentów wewnętrznych Zamawiającego </w:t>
      </w:r>
      <w:r w:rsidR="007C7B03">
        <w:rPr>
          <w:rFonts w:ascii="Times New Roman" w:eastAsia="Times New Roman" w:hAnsi="Times New Roman" w:cs="Times New Roman"/>
          <w:color w:val="424767"/>
          <w:sz w:val="24"/>
          <w:szCs w:val="24"/>
        </w:rPr>
        <w:br/>
      </w:r>
      <w:r w:rsidRPr="009C1C33">
        <w:rPr>
          <w:rFonts w:ascii="Times New Roman" w:eastAsia="Times New Roman" w:hAnsi="Times New Roman" w:cs="Times New Roman"/>
          <w:color w:val="424767"/>
          <w:sz w:val="24"/>
          <w:szCs w:val="24"/>
        </w:rPr>
        <w:t>i obowiązujących przepisów prawa.</w:t>
      </w:r>
    </w:p>
    <w:p w14:paraId="6393856F" w14:textId="77777777" w:rsidR="007C7B03" w:rsidRDefault="009C1C33" w:rsidP="007C7B03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24767"/>
          <w:sz w:val="24"/>
          <w:szCs w:val="24"/>
        </w:rPr>
      </w:pPr>
      <w:r w:rsidRPr="009C1C33">
        <w:rPr>
          <w:rFonts w:ascii="Times New Roman" w:eastAsia="Times New Roman" w:hAnsi="Times New Roman" w:cs="Times New Roman"/>
          <w:color w:val="424767"/>
          <w:sz w:val="24"/>
          <w:szCs w:val="24"/>
        </w:rPr>
        <w:t xml:space="preserve">Odpowiadać na bieżąco na zapytania pracowników Zamawiającego dotyczących tematyki ochrony danych osobowych i wykonania obowiązków Administratora, w tym przygotowywać pisemne informacje na żądanie kierownika </w:t>
      </w:r>
      <w:r w:rsidR="007C7B03">
        <w:rPr>
          <w:rFonts w:ascii="Times New Roman" w:eastAsia="Times New Roman" w:hAnsi="Times New Roman" w:cs="Times New Roman"/>
          <w:color w:val="424767"/>
          <w:sz w:val="24"/>
          <w:szCs w:val="24"/>
        </w:rPr>
        <w:t>działu Administracji Sądu Rejonowego w Dębicy</w:t>
      </w:r>
    </w:p>
    <w:p w14:paraId="7F404FB8" w14:textId="77777777" w:rsidR="007C7B03" w:rsidRDefault="009C1C33" w:rsidP="007C7B03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24767"/>
          <w:sz w:val="24"/>
          <w:szCs w:val="24"/>
        </w:rPr>
      </w:pPr>
      <w:r w:rsidRPr="009C1C33">
        <w:rPr>
          <w:rFonts w:ascii="Times New Roman" w:eastAsia="Times New Roman" w:hAnsi="Times New Roman" w:cs="Times New Roman"/>
          <w:color w:val="424767"/>
          <w:sz w:val="24"/>
          <w:szCs w:val="24"/>
        </w:rPr>
        <w:t>Obsługa adresu mailowego przeznaczonego do kontaktów z Zamawiającym jako Administratorem.</w:t>
      </w:r>
    </w:p>
    <w:p w14:paraId="4474F0D3" w14:textId="3CA6C666" w:rsidR="000D4B56" w:rsidRPr="007C7B03" w:rsidRDefault="009C1C33" w:rsidP="007C7B03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24767"/>
          <w:sz w:val="24"/>
          <w:szCs w:val="24"/>
        </w:rPr>
      </w:pPr>
      <w:r w:rsidRPr="009C1C33">
        <w:rPr>
          <w:rFonts w:ascii="Times New Roman" w:eastAsia="Times New Roman" w:hAnsi="Times New Roman" w:cs="Times New Roman"/>
          <w:color w:val="424767"/>
          <w:sz w:val="24"/>
          <w:szCs w:val="24"/>
        </w:rPr>
        <w:t>Prowadzenie rejestrów wynikających z dokumentów wewnętrznych.</w:t>
      </w:r>
    </w:p>
    <w:p w14:paraId="18512CDC" w14:textId="7D32BDA6" w:rsidR="007C7B03" w:rsidRDefault="007C7B03" w:rsidP="007C7B03">
      <w:pPr>
        <w:spacing w:after="19" w:line="249" w:lineRule="auto"/>
        <w:ind w:left="284"/>
        <w:jc w:val="both"/>
      </w:pPr>
    </w:p>
    <w:p w14:paraId="1EA27F52" w14:textId="5AFB238F" w:rsidR="007C7B03" w:rsidRDefault="007C7B03" w:rsidP="007C7B03">
      <w:pPr>
        <w:spacing w:after="19" w:line="249" w:lineRule="auto"/>
        <w:ind w:left="284"/>
        <w:jc w:val="both"/>
      </w:pPr>
    </w:p>
    <w:p w14:paraId="6F901CAF" w14:textId="77777777" w:rsidR="007C7B03" w:rsidRPr="007C7B03" w:rsidRDefault="007C7B03" w:rsidP="007C7B03">
      <w:pPr>
        <w:spacing w:after="19" w:line="249" w:lineRule="auto"/>
        <w:ind w:left="284"/>
        <w:jc w:val="both"/>
      </w:pPr>
    </w:p>
    <w:p w14:paraId="314DECBF" w14:textId="651601D5" w:rsidR="00E10382" w:rsidRPr="00E10382" w:rsidRDefault="008F13C3" w:rsidP="00E10382">
      <w:pPr>
        <w:numPr>
          <w:ilvl w:val="0"/>
          <w:numId w:val="1"/>
        </w:numPr>
        <w:spacing w:after="19" w:line="249" w:lineRule="auto"/>
        <w:ind w:hanging="284"/>
        <w:jc w:val="both"/>
      </w:pPr>
      <w:r w:rsidRPr="005451BA">
        <w:rPr>
          <w:rFonts w:ascii="Times New Roman" w:eastAsia="Times New Roman" w:hAnsi="Times New Roman" w:cs="Times New Roman"/>
          <w:color w:val="000000" w:themeColor="text1"/>
          <w:sz w:val="24"/>
        </w:rPr>
        <w:lastRenderedPageBreak/>
        <w:t>Termin płatności do 21 dni od otrzymania faktury miesięcznej przez Zamawiającego</w:t>
      </w:r>
      <w:r>
        <w:rPr>
          <w:rFonts w:ascii="Times New Roman" w:eastAsia="Times New Roman" w:hAnsi="Times New Roman" w:cs="Times New Roman"/>
          <w:color w:val="00000A"/>
          <w:sz w:val="24"/>
        </w:rPr>
        <w:t>.</w:t>
      </w:r>
      <w:bookmarkStart w:id="0" w:name="_Hlk71271260"/>
    </w:p>
    <w:p w14:paraId="6F144B71" w14:textId="5D7D4B13" w:rsidR="00E10382" w:rsidRDefault="00E10382" w:rsidP="00E10382">
      <w:pPr>
        <w:spacing w:after="19" w:line="249" w:lineRule="auto"/>
        <w:jc w:val="both"/>
        <w:rPr>
          <w:rFonts w:ascii="Times New Roman" w:eastAsia="Times New Roman" w:hAnsi="Times New Roman" w:cs="Times New Roman"/>
          <w:color w:val="00000A"/>
          <w:sz w:val="24"/>
        </w:rPr>
      </w:pPr>
    </w:p>
    <w:p w14:paraId="2AB5F5CA" w14:textId="21A310B7" w:rsidR="00E10382" w:rsidRDefault="00E10382" w:rsidP="00E10382">
      <w:pPr>
        <w:spacing w:after="19" w:line="249" w:lineRule="auto"/>
        <w:jc w:val="both"/>
        <w:rPr>
          <w:rFonts w:ascii="Times New Roman" w:eastAsia="Times New Roman" w:hAnsi="Times New Roman" w:cs="Times New Roman"/>
          <w:color w:val="00000A"/>
          <w:sz w:val="24"/>
        </w:rPr>
      </w:pPr>
    </w:p>
    <w:bookmarkEnd w:id="0"/>
    <w:p w14:paraId="25990732" w14:textId="77777777" w:rsidR="00E10382" w:rsidRDefault="008F13C3" w:rsidP="005451BA">
      <w:pPr>
        <w:tabs>
          <w:tab w:val="center" w:pos="7158"/>
        </w:tabs>
        <w:spacing w:after="162" w:line="251" w:lineRule="auto"/>
        <w:rPr>
          <w:rFonts w:ascii="Times New Roman" w:eastAsia="Times New Roman" w:hAnsi="Times New Roman" w:cs="Times New Roman"/>
          <w:b/>
          <w:color w:val="00000A"/>
          <w:sz w:val="24"/>
        </w:rPr>
      </w:pPr>
      <w:r>
        <w:rPr>
          <w:rFonts w:ascii="Times New Roman" w:eastAsia="Times New Roman" w:hAnsi="Times New Roman" w:cs="Times New Roman"/>
          <w:b/>
          <w:color w:val="00000A"/>
          <w:sz w:val="24"/>
        </w:rPr>
        <w:t xml:space="preserve">        </w:t>
      </w:r>
      <w:r w:rsidR="000D0C03">
        <w:rPr>
          <w:rFonts w:ascii="Times New Roman" w:eastAsia="Times New Roman" w:hAnsi="Times New Roman" w:cs="Times New Roman"/>
          <w:b/>
          <w:color w:val="00000A"/>
          <w:sz w:val="24"/>
        </w:rPr>
        <w:t xml:space="preserve">                                                                                              </w:t>
      </w:r>
    </w:p>
    <w:p w14:paraId="2985AC14" w14:textId="77777777" w:rsidR="00E10382" w:rsidRDefault="00E10382">
      <w:pPr>
        <w:tabs>
          <w:tab w:val="center" w:pos="7158"/>
        </w:tabs>
        <w:spacing w:after="162" w:line="251" w:lineRule="auto"/>
        <w:ind w:left="-15"/>
        <w:rPr>
          <w:rFonts w:ascii="Times New Roman" w:eastAsia="Times New Roman" w:hAnsi="Times New Roman" w:cs="Times New Roman"/>
          <w:b/>
          <w:color w:val="00000A"/>
          <w:sz w:val="24"/>
        </w:rPr>
      </w:pPr>
    </w:p>
    <w:p w14:paraId="6E4D700A" w14:textId="36657B12" w:rsidR="00D45A93" w:rsidRDefault="00E10382" w:rsidP="00E10382">
      <w:pPr>
        <w:tabs>
          <w:tab w:val="center" w:pos="7158"/>
        </w:tabs>
        <w:spacing w:after="162" w:line="251" w:lineRule="auto"/>
        <w:ind w:left="-15"/>
        <w:jc w:val="center"/>
      </w:pPr>
      <w:r>
        <w:rPr>
          <w:rFonts w:ascii="Times New Roman" w:eastAsia="Times New Roman" w:hAnsi="Times New Roman" w:cs="Times New Roman"/>
          <w:b/>
          <w:color w:val="00000A"/>
          <w:sz w:val="24"/>
        </w:rPr>
        <w:t xml:space="preserve">                                                                           </w:t>
      </w:r>
      <w:r w:rsidR="000D0C03">
        <w:rPr>
          <w:rFonts w:ascii="Times New Roman" w:eastAsia="Times New Roman" w:hAnsi="Times New Roman" w:cs="Times New Roman"/>
          <w:b/>
          <w:color w:val="00000A"/>
          <w:sz w:val="24"/>
        </w:rPr>
        <w:t xml:space="preserve"> </w:t>
      </w:r>
      <w:r w:rsidR="008F13C3">
        <w:rPr>
          <w:rFonts w:ascii="Times New Roman" w:eastAsia="Times New Roman" w:hAnsi="Times New Roman" w:cs="Times New Roman"/>
          <w:b/>
          <w:color w:val="00000A"/>
          <w:sz w:val="24"/>
        </w:rPr>
        <w:t xml:space="preserve">Zatwierdzam: </w:t>
      </w:r>
    </w:p>
    <w:p w14:paraId="690501BC" w14:textId="1BA2C73A" w:rsidR="00D45A93" w:rsidRPr="000D0C03" w:rsidRDefault="008F13C3" w:rsidP="000D0C03">
      <w:pPr>
        <w:pStyle w:val="Nagwek2"/>
        <w:tabs>
          <w:tab w:val="center" w:pos="426"/>
          <w:tab w:val="center" w:pos="7042"/>
        </w:tabs>
        <w:spacing w:after="0" w:line="240" w:lineRule="auto"/>
        <w:ind w:left="0"/>
        <w:rPr>
          <w:i w:val="0"/>
        </w:rPr>
      </w:pPr>
      <w:r w:rsidRPr="000D0C03">
        <w:rPr>
          <w:rFonts w:ascii="Calibri" w:eastAsia="Calibri" w:hAnsi="Calibri" w:cs="Calibri"/>
          <w:b w:val="0"/>
          <w:i w:val="0"/>
          <w:color w:val="000000"/>
        </w:rPr>
        <w:tab/>
      </w:r>
      <w:r w:rsidRPr="000D0C03">
        <w:rPr>
          <w:i w:val="0"/>
        </w:rPr>
        <w:t xml:space="preserve">   </w:t>
      </w:r>
      <w:r w:rsidRPr="000D0C03">
        <w:rPr>
          <w:i w:val="0"/>
        </w:rPr>
        <w:tab/>
        <w:t xml:space="preserve">Dyrektor Sądu Rejonowego w </w:t>
      </w:r>
      <w:r w:rsidR="000D0C03" w:rsidRPr="000D0C03">
        <w:rPr>
          <w:i w:val="0"/>
        </w:rPr>
        <w:t>Dębicy</w:t>
      </w:r>
    </w:p>
    <w:p w14:paraId="00208888" w14:textId="1BAF5C44" w:rsidR="00D45A93" w:rsidRDefault="000D0C03" w:rsidP="000D0C03">
      <w:pPr>
        <w:spacing w:after="0" w:line="240" w:lineRule="auto"/>
        <w:ind w:right="1114"/>
        <w:jc w:val="center"/>
      </w:pPr>
      <w:r>
        <w:rPr>
          <w:rFonts w:ascii="Times New Roman" w:eastAsia="Times New Roman" w:hAnsi="Times New Roman" w:cs="Times New Roman"/>
          <w:b/>
          <w:color w:val="00000A"/>
        </w:rPr>
        <w:t xml:space="preserve">                                                                                                         Grażyna Benicka</w:t>
      </w:r>
    </w:p>
    <w:p w14:paraId="7B2266DA" w14:textId="7D298D78" w:rsidR="00D45A93" w:rsidRDefault="000D0C03" w:rsidP="000D0C03">
      <w:pPr>
        <w:spacing w:after="0" w:line="240" w:lineRule="auto"/>
        <w:ind w:right="962"/>
        <w:jc w:val="center"/>
      </w:pPr>
      <w:r>
        <w:rPr>
          <w:rFonts w:ascii="Times New Roman" w:eastAsia="Times New Roman" w:hAnsi="Times New Roman" w:cs="Times New Roman"/>
          <w:i/>
          <w:color w:val="00000A"/>
        </w:rPr>
        <w:t xml:space="preserve">                                                                                                    </w:t>
      </w:r>
      <w:r w:rsidR="008F13C3">
        <w:rPr>
          <w:rFonts w:ascii="Times New Roman" w:eastAsia="Times New Roman" w:hAnsi="Times New Roman" w:cs="Times New Roman"/>
          <w:i/>
          <w:color w:val="00000A"/>
        </w:rPr>
        <w:t>/podpisano elektronicznie/</w:t>
      </w:r>
    </w:p>
    <w:sectPr w:rsidR="00D45A93" w:rsidSect="000D0C03">
      <w:pgSz w:w="11906" w:h="16838"/>
      <w:pgMar w:top="572" w:right="1134" w:bottom="284" w:left="141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170BF"/>
    <w:multiLevelType w:val="multilevel"/>
    <w:tmpl w:val="4BCC5E0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ED7C45"/>
    <w:multiLevelType w:val="multilevel"/>
    <w:tmpl w:val="599C2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200413"/>
    <w:multiLevelType w:val="multilevel"/>
    <w:tmpl w:val="FA8A4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4145D8F"/>
    <w:multiLevelType w:val="hybridMultilevel"/>
    <w:tmpl w:val="13AC333E"/>
    <w:lvl w:ilvl="0" w:tplc="3CDAFD3E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500CED8">
      <w:start w:val="1"/>
      <w:numFmt w:val="lowerLetter"/>
      <w:lvlRestart w:val="0"/>
      <w:lvlText w:val="%2."/>
      <w:lvlJc w:val="left"/>
      <w:pPr>
        <w:ind w:left="8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FD280E6">
      <w:start w:val="1"/>
      <w:numFmt w:val="lowerRoman"/>
      <w:lvlText w:val="%3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A883EE4">
      <w:start w:val="1"/>
      <w:numFmt w:val="decimal"/>
      <w:lvlText w:val="%4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32BB52">
      <w:start w:val="1"/>
      <w:numFmt w:val="lowerLetter"/>
      <w:lvlText w:val="%5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F0A1184">
      <w:start w:val="1"/>
      <w:numFmt w:val="lowerRoman"/>
      <w:lvlText w:val="%6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A6E3BD2">
      <w:start w:val="1"/>
      <w:numFmt w:val="decimal"/>
      <w:lvlText w:val="%7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6A0BC9A">
      <w:start w:val="1"/>
      <w:numFmt w:val="lowerLetter"/>
      <w:lvlText w:val="%8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5E6BB00">
      <w:start w:val="1"/>
      <w:numFmt w:val="lowerRoman"/>
      <w:lvlText w:val="%9"/>
      <w:lvlJc w:val="left"/>
      <w:pPr>
        <w:ind w:left="5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9A00CC7"/>
    <w:multiLevelType w:val="hybridMultilevel"/>
    <w:tmpl w:val="A78ACED4"/>
    <w:lvl w:ilvl="0" w:tplc="443E84E0">
      <w:start w:val="1"/>
      <w:numFmt w:val="decimal"/>
      <w:lvlText w:val="%1."/>
      <w:lvlJc w:val="left"/>
      <w:pPr>
        <w:ind w:left="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E7CCAF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B1CBB0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298BF8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C363E7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466BD6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12EF44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5149E7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F76379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CB6777E"/>
    <w:multiLevelType w:val="hybridMultilevel"/>
    <w:tmpl w:val="E2A433BC"/>
    <w:lvl w:ilvl="0" w:tplc="3712110C">
      <w:start w:val="1"/>
      <w:numFmt w:val="decimal"/>
      <w:lvlText w:val="%1."/>
      <w:lvlJc w:val="left"/>
      <w:pPr>
        <w:ind w:left="711" w:hanging="428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 w:tplc="42540630">
      <w:start w:val="1"/>
      <w:numFmt w:val="decimal"/>
      <w:lvlText w:val="%2)"/>
      <w:lvlJc w:val="left"/>
      <w:pPr>
        <w:ind w:left="710" w:hanging="428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2" w:tplc="A15CB9BE">
      <w:numFmt w:val="bullet"/>
      <w:lvlText w:val="-"/>
      <w:lvlJc w:val="left"/>
      <w:pPr>
        <w:ind w:left="711" w:hanging="428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3" w:tplc="21DC7AC6">
      <w:numFmt w:val="bullet"/>
      <w:lvlText w:val="•"/>
      <w:lvlJc w:val="left"/>
      <w:pPr>
        <w:ind w:left="3419" w:hanging="428"/>
      </w:pPr>
      <w:rPr>
        <w:rFonts w:hint="default"/>
        <w:lang w:val="pl-PL" w:eastAsia="en-US" w:bidi="ar-SA"/>
      </w:rPr>
    </w:lvl>
    <w:lvl w:ilvl="4" w:tplc="9DCE5940">
      <w:numFmt w:val="bullet"/>
      <w:lvlText w:val="•"/>
      <w:lvlJc w:val="left"/>
      <w:pPr>
        <w:ind w:left="4319" w:hanging="428"/>
      </w:pPr>
      <w:rPr>
        <w:rFonts w:hint="default"/>
        <w:lang w:val="pl-PL" w:eastAsia="en-US" w:bidi="ar-SA"/>
      </w:rPr>
    </w:lvl>
    <w:lvl w:ilvl="5" w:tplc="7ACC6FE2">
      <w:numFmt w:val="bullet"/>
      <w:lvlText w:val="•"/>
      <w:lvlJc w:val="left"/>
      <w:pPr>
        <w:ind w:left="5219" w:hanging="428"/>
      </w:pPr>
      <w:rPr>
        <w:rFonts w:hint="default"/>
        <w:lang w:val="pl-PL" w:eastAsia="en-US" w:bidi="ar-SA"/>
      </w:rPr>
    </w:lvl>
    <w:lvl w:ilvl="6" w:tplc="92BE2220">
      <w:numFmt w:val="bullet"/>
      <w:lvlText w:val="•"/>
      <w:lvlJc w:val="left"/>
      <w:pPr>
        <w:ind w:left="6119" w:hanging="428"/>
      </w:pPr>
      <w:rPr>
        <w:rFonts w:hint="default"/>
        <w:lang w:val="pl-PL" w:eastAsia="en-US" w:bidi="ar-SA"/>
      </w:rPr>
    </w:lvl>
    <w:lvl w:ilvl="7" w:tplc="A110864E">
      <w:numFmt w:val="bullet"/>
      <w:lvlText w:val="•"/>
      <w:lvlJc w:val="left"/>
      <w:pPr>
        <w:ind w:left="7019" w:hanging="428"/>
      </w:pPr>
      <w:rPr>
        <w:rFonts w:hint="default"/>
        <w:lang w:val="pl-PL" w:eastAsia="en-US" w:bidi="ar-SA"/>
      </w:rPr>
    </w:lvl>
    <w:lvl w:ilvl="8" w:tplc="F99694E8">
      <w:numFmt w:val="bullet"/>
      <w:lvlText w:val="•"/>
      <w:lvlJc w:val="left"/>
      <w:pPr>
        <w:ind w:left="7919" w:hanging="428"/>
      </w:pPr>
      <w:rPr>
        <w:rFonts w:hint="default"/>
        <w:lang w:val="pl-PL" w:eastAsia="en-US" w:bidi="ar-SA"/>
      </w:rPr>
    </w:lvl>
  </w:abstractNum>
  <w:abstractNum w:abstractNumId="6" w15:restartNumberingAfterBreak="0">
    <w:nsid w:val="2F771BDE"/>
    <w:multiLevelType w:val="multilevel"/>
    <w:tmpl w:val="84320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B984611"/>
    <w:multiLevelType w:val="multilevel"/>
    <w:tmpl w:val="94A854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54739CF"/>
    <w:multiLevelType w:val="hybridMultilevel"/>
    <w:tmpl w:val="E0302E46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59172295"/>
    <w:multiLevelType w:val="multilevel"/>
    <w:tmpl w:val="E4CC2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8013715"/>
    <w:multiLevelType w:val="multilevel"/>
    <w:tmpl w:val="D3725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E7E3072"/>
    <w:multiLevelType w:val="hybridMultilevel"/>
    <w:tmpl w:val="8014E4A6"/>
    <w:lvl w:ilvl="0" w:tplc="04150001">
      <w:start w:val="1"/>
      <w:numFmt w:val="bullet"/>
      <w:lvlText w:val=""/>
      <w:lvlJc w:val="left"/>
      <w:pPr>
        <w:ind w:left="145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12" w:hanging="360"/>
      </w:pPr>
      <w:rPr>
        <w:rFonts w:ascii="Wingdings" w:hAnsi="Wingdings" w:hint="default"/>
      </w:rPr>
    </w:lvl>
  </w:abstractNum>
  <w:abstractNum w:abstractNumId="12" w15:restartNumberingAfterBreak="0">
    <w:nsid w:val="701478E6"/>
    <w:multiLevelType w:val="hybridMultilevel"/>
    <w:tmpl w:val="AAD89EE0"/>
    <w:lvl w:ilvl="0" w:tplc="04150001">
      <w:start w:val="1"/>
      <w:numFmt w:val="bullet"/>
      <w:lvlText w:val=""/>
      <w:lvlJc w:val="left"/>
      <w:pPr>
        <w:ind w:left="145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12" w:hanging="360"/>
      </w:pPr>
      <w:rPr>
        <w:rFonts w:ascii="Wingdings" w:hAnsi="Wingdings" w:hint="default"/>
      </w:rPr>
    </w:lvl>
  </w:abstractNum>
  <w:abstractNum w:abstractNumId="13" w15:restartNumberingAfterBreak="0">
    <w:nsid w:val="72B84416"/>
    <w:multiLevelType w:val="multilevel"/>
    <w:tmpl w:val="7C0E9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8D01595"/>
    <w:multiLevelType w:val="hybridMultilevel"/>
    <w:tmpl w:val="5ED8E108"/>
    <w:lvl w:ilvl="0" w:tplc="04150001">
      <w:start w:val="1"/>
      <w:numFmt w:val="bullet"/>
      <w:lvlText w:val=""/>
      <w:lvlJc w:val="left"/>
      <w:pPr>
        <w:ind w:left="145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7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9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1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3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5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7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9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11" w:hanging="360"/>
      </w:pPr>
      <w:rPr>
        <w:rFonts w:ascii="Wingdings" w:hAnsi="Wingdings" w:hint="default"/>
      </w:rPr>
    </w:lvl>
  </w:abstractNum>
  <w:abstractNum w:abstractNumId="15" w15:restartNumberingAfterBreak="0">
    <w:nsid w:val="7BF41D5A"/>
    <w:multiLevelType w:val="hybridMultilevel"/>
    <w:tmpl w:val="5A747F4A"/>
    <w:lvl w:ilvl="0" w:tplc="04150001">
      <w:start w:val="1"/>
      <w:numFmt w:val="bullet"/>
      <w:lvlText w:val=""/>
      <w:lvlJc w:val="left"/>
      <w:pPr>
        <w:ind w:left="145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12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8"/>
  </w:num>
  <w:num w:numId="4">
    <w:abstractNumId w:val="7"/>
  </w:num>
  <w:num w:numId="5">
    <w:abstractNumId w:val="2"/>
  </w:num>
  <w:num w:numId="6">
    <w:abstractNumId w:val="1"/>
  </w:num>
  <w:num w:numId="7">
    <w:abstractNumId w:val="6"/>
  </w:num>
  <w:num w:numId="8">
    <w:abstractNumId w:val="9"/>
  </w:num>
  <w:num w:numId="9">
    <w:abstractNumId w:val="10"/>
  </w:num>
  <w:num w:numId="10">
    <w:abstractNumId w:val="13"/>
  </w:num>
  <w:num w:numId="11">
    <w:abstractNumId w:val="5"/>
  </w:num>
  <w:num w:numId="12">
    <w:abstractNumId w:val="14"/>
  </w:num>
  <w:num w:numId="13">
    <w:abstractNumId w:val="15"/>
  </w:num>
  <w:num w:numId="14">
    <w:abstractNumId w:val="11"/>
  </w:num>
  <w:num w:numId="15">
    <w:abstractNumId w:val="12"/>
  </w:num>
  <w:num w:numId="16">
    <w:abstractNumId w:val="0"/>
  </w:num>
  <w:num w:numId="17">
    <w:abstractNumId w:val="0"/>
    <w:lvlOverride w:ilvl="0">
      <w:startOverride w:val="1"/>
    </w:lvlOverride>
  </w:num>
  <w:num w:numId="18">
    <w:abstractNumId w:val="0"/>
    <w:lvlOverride w:ilvl="0">
      <w:startOverride w:val="10"/>
    </w:lvlOverride>
  </w:num>
  <w:num w:numId="19">
    <w:abstractNumId w:val="0"/>
    <w:lvlOverride w:ilvl="0">
      <w:startOverride w:val="14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5A93"/>
    <w:rsid w:val="00060155"/>
    <w:rsid w:val="000620F9"/>
    <w:rsid w:val="000B2FFE"/>
    <w:rsid w:val="000D0C03"/>
    <w:rsid w:val="000D4B56"/>
    <w:rsid w:val="003C4E02"/>
    <w:rsid w:val="005451BA"/>
    <w:rsid w:val="005C3BB4"/>
    <w:rsid w:val="007C7B03"/>
    <w:rsid w:val="00842F20"/>
    <w:rsid w:val="008F13C3"/>
    <w:rsid w:val="009C1C33"/>
    <w:rsid w:val="00D45A93"/>
    <w:rsid w:val="00D50FE8"/>
    <w:rsid w:val="00E10382"/>
    <w:rsid w:val="00F27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DBE6D9"/>
  <w15:docId w15:val="{3E51FAEB-B0CA-4634-81A8-34C5B2601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297"/>
      <w:ind w:left="3047"/>
      <w:outlineLvl w:val="0"/>
    </w:pPr>
    <w:rPr>
      <w:rFonts w:ascii="Times New Roman" w:eastAsia="Times New Roman" w:hAnsi="Times New Roman" w:cs="Times New Roman"/>
      <w:b/>
      <w:color w:val="00000A"/>
      <w:sz w:val="26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spacing w:after="277"/>
      <w:ind w:left="426"/>
      <w:outlineLvl w:val="1"/>
    </w:pPr>
    <w:rPr>
      <w:rFonts w:ascii="Times New Roman" w:eastAsia="Times New Roman" w:hAnsi="Times New Roman" w:cs="Times New Roman"/>
      <w:b/>
      <w:i/>
      <w:color w:val="00000A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451B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Pr>
      <w:rFonts w:ascii="Times New Roman" w:eastAsia="Times New Roman" w:hAnsi="Times New Roman" w:cs="Times New Roman"/>
      <w:b/>
      <w:i/>
      <w:color w:val="00000A"/>
      <w:sz w:val="22"/>
    </w:rPr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b/>
      <w:color w:val="00000A"/>
      <w:sz w:val="2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1"/>
    <w:qFormat/>
    <w:rsid w:val="000D4B56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451B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5451BA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5451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452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483</Words>
  <Characters>2904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Żółkowska</dc:creator>
  <cp:keywords/>
  <cp:lastModifiedBy>Giża Jakub</cp:lastModifiedBy>
  <cp:revision>4</cp:revision>
  <dcterms:created xsi:type="dcterms:W3CDTF">2025-12-10T09:08:00Z</dcterms:created>
  <dcterms:modified xsi:type="dcterms:W3CDTF">2026-01-12T08:37:00Z</dcterms:modified>
</cp:coreProperties>
</file>